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69" w:rsidRPr="00361F0F" w:rsidRDefault="00AF3669" w:rsidP="00465EB8">
      <w:pPr>
        <w:spacing w:line="300" w:lineRule="exact"/>
        <w:outlineLvl w:val="0"/>
        <w:rPr>
          <w:rFonts w:ascii="Arial" w:hAnsi="Arial"/>
          <w:b/>
          <w:sz w:val="22"/>
        </w:rPr>
      </w:pPr>
      <w:r w:rsidRPr="00361F0F">
        <w:rPr>
          <w:rFonts w:ascii="Arial" w:hAnsi="Arial"/>
          <w:b/>
          <w:sz w:val="22"/>
        </w:rPr>
        <w:softHyphen/>
      </w:r>
      <w:r w:rsidRPr="00361F0F">
        <w:rPr>
          <w:rFonts w:ascii="Arial" w:hAnsi="Arial"/>
          <w:b/>
          <w:sz w:val="22"/>
        </w:rPr>
        <w:softHyphen/>
        <w:t>FOR IMMEDIATE RELEASE</w:t>
      </w:r>
      <w:r w:rsidRPr="00361F0F">
        <w:rPr>
          <w:rFonts w:ascii="Arial" w:hAnsi="Arial"/>
          <w:b/>
          <w:sz w:val="22"/>
        </w:rPr>
        <w:tab/>
      </w:r>
      <w:r w:rsidR="0076696B">
        <w:rPr>
          <w:rFonts w:ascii="Arial" w:hAnsi="Arial"/>
          <w:b/>
          <w:sz w:val="22"/>
        </w:rPr>
        <w:t xml:space="preserve"> August 13</w:t>
      </w:r>
      <w:r w:rsidR="004A06F4">
        <w:rPr>
          <w:rFonts w:ascii="Arial" w:hAnsi="Arial"/>
          <w:b/>
          <w:sz w:val="22"/>
        </w:rPr>
        <w:t>, 2011</w:t>
      </w:r>
    </w:p>
    <w:p w:rsidR="00AF3669" w:rsidRPr="00361F0F" w:rsidRDefault="00AF3669" w:rsidP="00257AF1">
      <w:pPr>
        <w:spacing w:line="300" w:lineRule="exact"/>
        <w:rPr>
          <w:rFonts w:ascii="Arial" w:hAnsi="Arial"/>
          <w:sz w:val="22"/>
        </w:rPr>
      </w:pPr>
    </w:p>
    <w:p w:rsidR="00AF3669" w:rsidRPr="00361F0F" w:rsidRDefault="00AF3669" w:rsidP="00465EB8">
      <w:pPr>
        <w:tabs>
          <w:tab w:val="left" w:pos="1170"/>
        </w:tabs>
        <w:spacing w:line="300" w:lineRule="exact"/>
        <w:outlineLvl w:val="0"/>
        <w:rPr>
          <w:rFonts w:ascii="Arial" w:hAnsi="Arial"/>
          <w:sz w:val="22"/>
        </w:rPr>
      </w:pPr>
      <w:r w:rsidRPr="00361F0F">
        <w:rPr>
          <w:rFonts w:ascii="Arial" w:hAnsi="Arial"/>
          <w:b/>
          <w:sz w:val="22"/>
        </w:rPr>
        <w:t>Contact:</w:t>
      </w:r>
      <w:r w:rsidR="00257AF1" w:rsidRPr="00361F0F">
        <w:rPr>
          <w:rFonts w:ascii="Arial" w:hAnsi="Arial"/>
          <w:sz w:val="22"/>
        </w:rPr>
        <w:tab/>
      </w:r>
      <w:r w:rsidR="00741A3B">
        <w:rPr>
          <w:rFonts w:ascii="Arial" w:hAnsi="Arial"/>
          <w:sz w:val="22"/>
        </w:rPr>
        <w:t>Martha Frampton</w:t>
      </w:r>
    </w:p>
    <w:p w:rsidR="00AF3669" w:rsidRPr="00361F0F" w:rsidRDefault="00257AF1" w:rsidP="00257AF1">
      <w:pPr>
        <w:tabs>
          <w:tab w:val="left" w:pos="1170"/>
        </w:tabs>
        <w:spacing w:line="300" w:lineRule="exact"/>
        <w:rPr>
          <w:rFonts w:ascii="Arial" w:hAnsi="Arial"/>
          <w:sz w:val="22"/>
        </w:rPr>
      </w:pPr>
      <w:r w:rsidRPr="00361F0F">
        <w:rPr>
          <w:rFonts w:ascii="Arial" w:hAnsi="Arial"/>
          <w:sz w:val="22"/>
        </w:rPr>
        <w:tab/>
      </w:r>
      <w:r w:rsidR="00741A3B">
        <w:rPr>
          <w:rFonts w:ascii="Arial" w:hAnsi="Arial"/>
          <w:sz w:val="22"/>
        </w:rPr>
        <w:t>Music at Bunker Hill</w:t>
      </w:r>
    </w:p>
    <w:p w:rsidR="00AF3669" w:rsidRPr="00361F0F" w:rsidRDefault="00257AF1" w:rsidP="00257AF1">
      <w:pPr>
        <w:tabs>
          <w:tab w:val="left" w:pos="1170"/>
        </w:tabs>
        <w:spacing w:line="300" w:lineRule="exact"/>
        <w:rPr>
          <w:rFonts w:ascii="Arial" w:hAnsi="Arial"/>
          <w:sz w:val="22"/>
        </w:rPr>
      </w:pPr>
      <w:r w:rsidRPr="00361F0F">
        <w:rPr>
          <w:rFonts w:ascii="Arial" w:hAnsi="Arial"/>
          <w:sz w:val="22"/>
        </w:rPr>
        <w:tab/>
      </w:r>
      <w:r w:rsidR="009A13BA">
        <w:rPr>
          <w:rFonts w:ascii="Arial" w:hAnsi="Arial"/>
          <w:sz w:val="22"/>
        </w:rPr>
        <w:t xml:space="preserve">(856) </w:t>
      </w:r>
      <w:r w:rsidR="00741A3B">
        <w:rPr>
          <w:rFonts w:ascii="Arial" w:hAnsi="Arial"/>
          <w:sz w:val="22"/>
        </w:rPr>
        <w:t>227-6535</w:t>
      </w:r>
    </w:p>
    <w:p w:rsidR="00257AF1" w:rsidRPr="00361F0F" w:rsidRDefault="00257AF1" w:rsidP="00257AF1">
      <w:pPr>
        <w:tabs>
          <w:tab w:val="left" w:pos="1170"/>
        </w:tabs>
        <w:spacing w:line="300" w:lineRule="exact"/>
        <w:rPr>
          <w:rFonts w:ascii="Arial" w:hAnsi="Arial"/>
          <w:sz w:val="22"/>
        </w:rPr>
      </w:pPr>
      <w:r w:rsidRPr="00361F0F">
        <w:rPr>
          <w:rFonts w:ascii="Arial" w:hAnsi="Arial"/>
          <w:sz w:val="22"/>
        </w:rPr>
        <w:tab/>
      </w:r>
    </w:p>
    <w:p w:rsidR="00257AF1" w:rsidRPr="00361F0F" w:rsidRDefault="00257AF1" w:rsidP="00257AF1">
      <w:pPr>
        <w:tabs>
          <w:tab w:val="left" w:pos="1170"/>
        </w:tabs>
        <w:spacing w:line="300" w:lineRule="exact"/>
        <w:rPr>
          <w:rFonts w:ascii="Arial" w:hAnsi="Arial"/>
          <w:sz w:val="22"/>
        </w:rPr>
      </w:pPr>
      <w:r w:rsidRPr="00361F0F">
        <w:rPr>
          <w:rFonts w:ascii="Arial" w:hAnsi="Arial"/>
          <w:sz w:val="22"/>
        </w:rPr>
        <w:tab/>
      </w:r>
      <w:r w:rsidR="00AF3669" w:rsidRPr="00361F0F">
        <w:rPr>
          <w:rFonts w:ascii="Arial" w:hAnsi="Arial"/>
          <w:sz w:val="22"/>
        </w:rPr>
        <w:t>Target Communications</w:t>
      </w:r>
    </w:p>
    <w:p w:rsidR="00AF3669" w:rsidRPr="00361F0F" w:rsidRDefault="00257AF1" w:rsidP="00257AF1">
      <w:pPr>
        <w:tabs>
          <w:tab w:val="left" w:pos="1170"/>
        </w:tabs>
        <w:spacing w:line="300" w:lineRule="exact"/>
        <w:rPr>
          <w:rFonts w:ascii="Arial" w:hAnsi="Arial"/>
          <w:sz w:val="22"/>
        </w:rPr>
      </w:pPr>
      <w:r w:rsidRPr="00361F0F">
        <w:rPr>
          <w:rFonts w:ascii="Arial" w:hAnsi="Arial"/>
          <w:sz w:val="22"/>
        </w:rPr>
        <w:tab/>
      </w:r>
      <w:r w:rsidR="00AF3669" w:rsidRPr="00361F0F">
        <w:rPr>
          <w:rFonts w:ascii="Arial" w:hAnsi="Arial"/>
          <w:sz w:val="22"/>
        </w:rPr>
        <w:t>(612) 696-3400</w:t>
      </w:r>
    </w:p>
    <w:p w:rsidR="00DE72E2" w:rsidRPr="00361F0F" w:rsidRDefault="00DE72E2" w:rsidP="00257AF1">
      <w:pPr>
        <w:spacing w:line="300" w:lineRule="exact"/>
        <w:rPr>
          <w:rFonts w:ascii="Arial" w:hAnsi="Arial"/>
          <w:sz w:val="22"/>
        </w:rPr>
      </w:pPr>
    </w:p>
    <w:p w:rsidR="00DE72E2" w:rsidRPr="00361F0F" w:rsidRDefault="00DE72E2" w:rsidP="00257AF1">
      <w:pPr>
        <w:spacing w:line="300" w:lineRule="exact"/>
        <w:rPr>
          <w:rFonts w:ascii="Arial" w:hAnsi="Arial"/>
          <w:sz w:val="22"/>
        </w:rPr>
      </w:pPr>
    </w:p>
    <w:p w:rsidR="00DE72E2" w:rsidRPr="00361F0F" w:rsidRDefault="00741A3B" w:rsidP="00257AF1">
      <w:pPr>
        <w:spacing w:line="300" w:lineRule="exact"/>
        <w:jc w:val="center"/>
        <w:rPr>
          <w:rFonts w:ascii="Arial" w:hAnsi="Arial"/>
          <w:b/>
          <w:sz w:val="22"/>
        </w:rPr>
      </w:pPr>
      <w:r>
        <w:rPr>
          <w:rFonts w:ascii="Arial" w:hAnsi="Arial"/>
          <w:b/>
          <w:sz w:val="22"/>
        </w:rPr>
        <w:t>Music at Bunker Hill</w:t>
      </w:r>
      <w:r w:rsidR="00DE72E2" w:rsidRPr="00361F0F">
        <w:rPr>
          <w:rFonts w:ascii="Arial" w:hAnsi="Arial"/>
          <w:b/>
          <w:sz w:val="22"/>
        </w:rPr>
        <w:t xml:space="preserve"> Receives Grant from Target for</w:t>
      </w:r>
    </w:p>
    <w:p w:rsidR="00DE72E2" w:rsidRPr="00361F0F" w:rsidRDefault="00741A3B" w:rsidP="00257AF1">
      <w:pPr>
        <w:spacing w:line="300" w:lineRule="exact"/>
        <w:jc w:val="center"/>
        <w:rPr>
          <w:rFonts w:ascii="Arial" w:hAnsi="Arial"/>
          <w:b/>
          <w:sz w:val="22"/>
        </w:rPr>
      </w:pPr>
      <w:r>
        <w:rPr>
          <w:rFonts w:ascii="Arial" w:hAnsi="Arial"/>
          <w:b/>
          <w:sz w:val="22"/>
        </w:rPr>
        <w:t>Outreach</w:t>
      </w:r>
      <w:r w:rsidR="009A13BA">
        <w:rPr>
          <w:rFonts w:ascii="Arial" w:hAnsi="Arial"/>
          <w:b/>
          <w:sz w:val="22"/>
        </w:rPr>
        <w:t xml:space="preserve"> </w:t>
      </w:r>
      <w:r w:rsidR="004A06F4">
        <w:rPr>
          <w:rFonts w:ascii="Arial" w:hAnsi="Arial"/>
          <w:b/>
          <w:sz w:val="22"/>
        </w:rPr>
        <w:t>Concerts</w:t>
      </w:r>
    </w:p>
    <w:p w:rsidR="00DE72E2" w:rsidRPr="00361F0F" w:rsidRDefault="00DE72E2" w:rsidP="00257AF1">
      <w:pPr>
        <w:spacing w:line="300" w:lineRule="exact"/>
        <w:rPr>
          <w:rFonts w:ascii="Arial" w:hAnsi="Arial"/>
          <w:sz w:val="22"/>
        </w:rPr>
      </w:pPr>
    </w:p>
    <w:p w:rsidR="00DE72E2" w:rsidRPr="00361F0F" w:rsidRDefault="00DE72E2" w:rsidP="00257AF1">
      <w:pPr>
        <w:spacing w:line="300" w:lineRule="exact"/>
        <w:rPr>
          <w:rFonts w:ascii="Arial" w:hAnsi="Arial"/>
          <w:sz w:val="22"/>
        </w:rPr>
      </w:pPr>
    </w:p>
    <w:p w:rsidR="00613FAB" w:rsidRDefault="00741A3B" w:rsidP="00257AF1">
      <w:pPr>
        <w:spacing w:line="300" w:lineRule="exact"/>
        <w:rPr>
          <w:rFonts w:ascii="Arial" w:hAnsi="Arial"/>
          <w:sz w:val="22"/>
        </w:rPr>
      </w:pPr>
      <w:r>
        <w:rPr>
          <w:rFonts w:ascii="Arial" w:hAnsi="Arial"/>
          <w:b/>
          <w:sz w:val="22"/>
        </w:rPr>
        <w:t>Sewell, NJ</w:t>
      </w:r>
      <w:r w:rsidR="00AC6D36">
        <w:rPr>
          <w:rFonts w:ascii="Arial" w:hAnsi="Arial"/>
          <w:b/>
          <w:sz w:val="22"/>
        </w:rPr>
        <w:t xml:space="preserve"> </w:t>
      </w:r>
      <w:r w:rsidR="0076696B">
        <w:rPr>
          <w:rFonts w:ascii="Arial" w:hAnsi="Arial"/>
          <w:b/>
          <w:sz w:val="22"/>
        </w:rPr>
        <w:t>August 13</w:t>
      </w:r>
      <w:r>
        <w:rPr>
          <w:rFonts w:ascii="Arial" w:hAnsi="Arial"/>
          <w:b/>
          <w:sz w:val="22"/>
        </w:rPr>
        <w:t>, 2011</w:t>
      </w:r>
      <w:r>
        <w:rPr>
          <w:rFonts w:ascii="Arial" w:hAnsi="Arial"/>
          <w:sz w:val="22"/>
        </w:rPr>
        <w:t xml:space="preserve">— Music at Bunker Hill </w:t>
      </w:r>
      <w:r w:rsidR="00DE72E2" w:rsidRPr="00361F0F">
        <w:rPr>
          <w:rFonts w:ascii="Arial" w:hAnsi="Arial"/>
          <w:sz w:val="22"/>
        </w:rPr>
        <w:t xml:space="preserve">today announced a partnership with Target in recognition of its efforts in </w:t>
      </w:r>
      <w:r w:rsidR="00285D38">
        <w:rPr>
          <w:rFonts w:ascii="Arial" w:hAnsi="Arial"/>
          <w:sz w:val="22"/>
        </w:rPr>
        <w:t>inspiring the next generation through passion and excellence in the arts.</w:t>
      </w:r>
      <w:r>
        <w:rPr>
          <w:rFonts w:ascii="Arial" w:hAnsi="Arial"/>
          <w:sz w:val="22"/>
        </w:rPr>
        <w:t xml:space="preserve"> </w:t>
      </w:r>
      <w:r w:rsidR="00285D38">
        <w:rPr>
          <w:rFonts w:ascii="Arial" w:hAnsi="Arial"/>
          <w:sz w:val="22"/>
        </w:rPr>
        <w:t>P</w:t>
      </w:r>
      <w:r>
        <w:rPr>
          <w:rFonts w:ascii="Arial" w:hAnsi="Arial"/>
          <w:sz w:val="22"/>
        </w:rPr>
        <w:t xml:space="preserve">roviding outreach events is </w:t>
      </w:r>
      <w:r w:rsidR="00285D38">
        <w:rPr>
          <w:rFonts w:ascii="Arial" w:hAnsi="Arial"/>
          <w:sz w:val="22"/>
        </w:rPr>
        <w:t xml:space="preserve">an </w:t>
      </w:r>
      <w:r>
        <w:rPr>
          <w:rFonts w:ascii="Arial" w:hAnsi="Arial"/>
          <w:sz w:val="22"/>
        </w:rPr>
        <w:t xml:space="preserve">important </w:t>
      </w:r>
      <w:r w:rsidR="00285D38">
        <w:rPr>
          <w:rFonts w:ascii="Arial" w:hAnsi="Arial"/>
          <w:sz w:val="22"/>
        </w:rPr>
        <w:t>part of the mission of</w:t>
      </w:r>
      <w:r>
        <w:rPr>
          <w:rFonts w:ascii="Arial" w:hAnsi="Arial"/>
          <w:sz w:val="22"/>
        </w:rPr>
        <w:t xml:space="preserve"> Music at Bunker Hill</w:t>
      </w:r>
      <w:r w:rsidR="00285D38">
        <w:rPr>
          <w:rFonts w:ascii="Arial" w:hAnsi="Arial"/>
          <w:sz w:val="22"/>
        </w:rPr>
        <w:t>. This grant will be used to bring our performers t</w:t>
      </w:r>
      <w:r w:rsidR="00613FAB">
        <w:rPr>
          <w:rFonts w:ascii="Arial" w:hAnsi="Arial"/>
          <w:sz w:val="22"/>
        </w:rPr>
        <w:t>o public school students in the Gloucester County area.</w:t>
      </w:r>
    </w:p>
    <w:p w:rsidR="00DE72E2" w:rsidRPr="004C4703" w:rsidRDefault="00DE72E2" w:rsidP="00257AF1">
      <w:pPr>
        <w:spacing w:line="300" w:lineRule="exact"/>
        <w:rPr>
          <w:rFonts w:ascii="Arial" w:hAnsi="Arial"/>
        </w:rPr>
      </w:pPr>
    </w:p>
    <w:p w:rsidR="00DE72E2" w:rsidRPr="00361F0F" w:rsidRDefault="00DE72E2" w:rsidP="00257AF1">
      <w:pPr>
        <w:spacing w:line="300" w:lineRule="exact"/>
        <w:rPr>
          <w:rFonts w:ascii="Arial" w:hAnsi="Arial"/>
          <w:sz w:val="22"/>
        </w:rPr>
      </w:pPr>
      <w:r w:rsidRPr="00361F0F">
        <w:rPr>
          <w:rFonts w:ascii="Arial" w:hAnsi="Arial"/>
          <w:sz w:val="22"/>
        </w:rPr>
        <w:tab/>
      </w:r>
      <w:r w:rsidR="004C4703">
        <w:rPr>
          <w:rFonts w:ascii="Arial" w:hAnsi="Arial"/>
          <w:sz w:val="22"/>
        </w:rPr>
        <w:t xml:space="preserve">Music at Bunker Hill </w:t>
      </w:r>
      <w:r w:rsidR="00A75415">
        <w:rPr>
          <w:rFonts w:ascii="Arial" w:hAnsi="Arial"/>
          <w:sz w:val="22"/>
        </w:rPr>
        <w:t xml:space="preserve">is grateful to Target for partnering with us to provide these outreach concerts. The Board of Directors has always made outreach events a priority because we realize the importance of exposing young and underserved audiences to professional musicians in a live setting. There’s a certain thrill </w:t>
      </w:r>
      <w:r w:rsidR="00613FAB">
        <w:rPr>
          <w:rFonts w:ascii="Arial" w:hAnsi="Arial"/>
          <w:sz w:val="22"/>
        </w:rPr>
        <w:t>in the air</w:t>
      </w:r>
      <w:r w:rsidR="00A75415">
        <w:rPr>
          <w:rFonts w:ascii="Arial" w:hAnsi="Arial"/>
          <w:sz w:val="22"/>
        </w:rPr>
        <w:t xml:space="preserve"> when the music is occurring in the room, when you can see the artists creating music and even hear them breathe. The interaction between performers, the energy they invest, and the</w:t>
      </w:r>
      <w:r w:rsidR="002D5AB4">
        <w:rPr>
          <w:rFonts w:ascii="Arial" w:hAnsi="Arial"/>
          <w:sz w:val="22"/>
        </w:rPr>
        <w:t>ir</w:t>
      </w:r>
      <w:r w:rsidR="00A75415">
        <w:rPr>
          <w:rFonts w:ascii="Arial" w:hAnsi="Arial"/>
          <w:sz w:val="22"/>
        </w:rPr>
        <w:t xml:space="preserve"> spontaneity </w:t>
      </w:r>
      <w:proofErr w:type="gramStart"/>
      <w:r w:rsidR="00A75415">
        <w:rPr>
          <w:rFonts w:ascii="Arial" w:hAnsi="Arial"/>
          <w:sz w:val="22"/>
        </w:rPr>
        <w:t>speak</w:t>
      </w:r>
      <w:proofErr w:type="gramEnd"/>
      <w:r w:rsidR="00A75415">
        <w:rPr>
          <w:rFonts w:ascii="Arial" w:hAnsi="Arial"/>
          <w:sz w:val="22"/>
        </w:rPr>
        <w:t xml:space="preserve"> to the listeners in a powerful way.</w:t>
      </w:r>
    </w:p>
    <w:p w:rsidR="00DE72E2" w:rsidRPr="00257E87" w:rsidRDefault="00DE72E2" w:rsidP="00257AF1">
      <w:pPr>
        <w:spacing w:line="300" w:lineRule="exact"/>
        <w:rPr>
          <w:rFonts w:ascii="Arial" w:hAnsi="Arial"/>
          <w:sz w:val="22"/>
        </w:rPr>
      </w:pPr>
    </w:p>
    <w:p w:rsidR="00257E87" w:rsidRPr="00257E87" w:rsidRDefault="00DE72E2" w:rsidP="00257E87">
      <w:pPr>
        <w:spacing w:line="300" w:lineRule="exact"/>
        <w:ind w:firstLine="720"/>
        <w:rPr>
          <w:rFonts w:ascii="Arial" w:hAnsi="Arial" w:cs="Arial"/>
          <w:sz w:val="22"/>
          <w:szCs w:val="22"/>
        </w:rPr>
      </w:pPr>
      <w:r w:rsidRPr="00257E87">
        <w:rPr>
          <w:rFonts w:ascii="Arial" w:hAnsi="Arial"/>
          <w:sz w:val="22"/>
          <w:szCs w:val="22"/>
        </w:rPr>
        <w:t xml:space="preserve">This grant is part of ongoing efforts by Target to strengthen families and communities throughout the country. </w:t>
      </w:r>
      <w:r w:rsidR="00257E87" w:rsidRPr="00257E87">
        <w:rPr>
          <w:rFonts w:ascii="Arial" w:hAnsi="Arial" w:cs="Arial"/>
          <w:sz w:val="22"/>
          <w:szCs w:val="22"/>
        </w:rPr>
        <w:t xml:space="preserve">Since </w:t>
      </w:r>
      <w:r w:rsidR="0033196C">
        <w:rPr>
          <w:rFonts w:ascii="Arial" w:hAnsi="Arial" w:cs="Arial"/>
          <w:sz w:val="22"/>
          <w:szCs w:val="22"/>
        </w:rPr>
        <w:t>1946</w:t>
      </w:r>
      <w:r w:rsidR="00257E87" w:rsidRPr="00257E87">
        <w:rPr>
          <w:rFonts w:ascii="Arial" w:hAnsi="Arial" w:cs="Arial"/>
          <w:sz w:val="22"/>
          <w:szCs w:val="22"/>
        </w:rPr>
        <w:t>, Target has given 5 percent of its income to communities. Today, that giving equals more than $3 million every week.</w:t>
      </w:r>
    </w:p>
    <w:p w:rsidR="00257E87" w:rsidRPr="00257E87" w:rsidRDefault="00257E87" w:rsidP="00257E87">
      <w:pPr>
        <w:spacing w:line="300" w:lineRule="exact"/>
        <w:rPr>
          <w:rFonts w:ascii="Arial" w:hAnsi="Arial" w:cs="Arial"/>
          <w:sz w:val="22"/>
          <w:szCs w:val="22"/>
        </w:rPr>
      </w:pPr>
    </w:p>
    <w:p w:rsidR="00257E87" w:rsidRPr="00257E87" w:rsidRDefault="00257E87" w:rsidP="00257E87">
      <w:pPr>
        <w:spacing w:line="300" w:lineRule="exact"/>
        <w:ind w:firstLine="720"/>
        <w:rPr>
          <w:rFonts w:ascii="Arial" w:hAnsi="Arial" w:cs="Arial"/>
          <w:sz w:val="22"/>
          <w:szCs w:val="22"/>
        </w:rPr>
      </w:pPr>
      <w:r w:rsidRPr="00257E87">
        <w:rPr>
          <w:rFonts w:ascii="Arial" w:hAnsi="Arial" w:cs="Arial"/>
          <w:sz w:val="22"/>
          <w:szCs w:val="22"/>
        </w:rPr>
        <w:t xml:space="preserve">“At Target, our local grants are making a difference in communities across the country,” said Laysha Ward, </w:t>
      </w:r>
      <w:r w:rsidR="00CA46C8">
        <w:rPr>
          <w:rFonts w:ascii="Arial" w:hAnsi="Arial" w:cs="Arial"/>
          <w:sz w:val="22"/>
          <w:szCs w:val="22"/>
        </w:rPr>
        <w:t>President, Community R</w:t>
      </w:r>
      <w:r w:rsidRPr="00257E87">
        <w:rPr>
          <w:rFonts w:ascii="Arial" w:hAnsi="Arial" w:cs="Arial"/>
          <w:sz w:val="22"/>
          <w:szCs w:val="22"/>
        </w:rPr>
        <w:t>elations, Targ</w:t>
      </w:r>
      <w:bookmarkStart w:id="0" w:name="_GoBack"/>
      <w:bookmarkEnd w:id="0"/>
      <w:r w:rsidRPr="00257E87">
        <w:rPr>
          <w:rFonts w:ascii="Arial" w:hAnsi="Arial" w:cs="Arial"/>
          <w:sz w:val="22"/>
          <w:szCs w:val="22"/>
        </w:rPr>
        <w:t xml:space="preserve">et. “We’re proud to partner with </w:t>
      </w:r>
      <w:r w:rsidR="00741A3B">
        <w:rPr>
          <w:rFonts w:ascii="Arial" w:hAnsi="Arial" w:cs="Arial"/>
          <w:sz w:val="22"/>
          <w:szCs w:val="22"/>
        </w:rPr>
        <w:t>Music at Bunker Hill</w:t>
      </w:r>
      <w:r w:rsidRPr="00257E87">
        <w:rPr>
          <w:rFonts w:ascii="Arial" w:hAnsi="Arial" w:cs="Arial"/>
          <w:sz w:val="22"/>
          <w:szCs w:val="22"/>
        </w:rPr>
        <w:t xml:space="preserve"> as part of our ongoing commitment to strengthen communities where our guests and team members live and work.” </w:t>
      </w:r>
    </w:p>
    <w:p w:rsidR="00DE72E2" w:rsidRPr="00361F0F" w:rsidRDefault="00DE72E2" w:rsidP="00257E87">
      <w:pPr>
        <w:spacing w:line="300" w:lineRule="exact"/>
        <w:ind w:firstLine="720"/>
        <w:rPr>
          <w:rFonts w:ascii="Arial" w:hAnsi="Arial"/>
          <w:sz w:val="22"/>
        </w:rPr>
      </w:pPr>
    </w:p>
    <w:p w:rsidR="00DE72E2" w:rsidRPr="00361F0F" w:rsidRDefault="00DE72E2" w:rsidP="00257AF1">
      <w:pPr>
        <w:spacing w:line="300" w:lineRule="exact"/>
        <w:rPr>
          <w:rFonts w:ascii="Arial" w:hAnsi="Arial"/>
          <w:sz w:val="22"/>
        </w:rPr>
      </w:pPr>
    </w:p>
    <w:p w:rsidR="00A5422D" w:rsidRPr="00361F0F" w:rsidRDefault="00DE72E2" w:rsidP="00257AF1">
      <w:pPr>
        <w:spacing w:line="300" w:lineRule="exact"/>
        <w:jc w:val="center"/>
        <w:rPr>
          <w:rFonts w:ascii="Arial" w:hAnsi="Arial"/>
          <w:sz w:val="22"/>
        </w:rPr>
      </w:pPr>
      <w:r w:rsidRPr="00361F0F">
        <w:rPr>
          <w:rFonts w:ascii="Arial" w:hAnsi="Arial"/>
          <w:sz w:val="22"/>
        </w:rPr>
        <w:t>-more-</w:t>
      </w:r>
    </w:p>
    <w:p w:rsidR="00A5422D" w:rsidRPr="00361F0F" w:rsidRDefault="00265CC3" w:rsidP="00257AF1">
      <w:pPr>
        <w:spacing w:line="300" w:lineRule="exact"/>
        <w:rPr>
          <w:rFonts w:ascii="Arial" w:hAnsi="Arial"/>
          <w:i/>
          <w:sz w:val="22"/>
        </w:rPr>
      </w:pPr>
      <w:r w:rsidRPr="00361F0F">
        <w:rPr>
          <w:rFonts w:ascii="Arial" w:hAnsi="Arial"/>
          <w:sz w:val="22"/>
        </w:rPr>
        <w:br w:type="page"/>
      </w:r>
      <w:r w:rsidR="00A5422D" w:rsidRPr="00361F0F">
        <w:rPr>
          <w:rFonts w:ascii="Arial" w:hAnsi="Arial"/>
          <w:i/>
          <w:sz w:val="22"/>
        </w:rPr>
        <w:t>Target Grant News Release – Page 2 of 2</w:t>
      </w:r>
    </w:p>
    <w:p w:rsidR="00A5422D" w:rsidRPr="00361F0F" w:rsidRDefault="00A5422D" w:rsidP="00257AF1">
      <w:pPr>
        <w:spacing w:line="300" w:lineRule="exact"/>
        <w:rPr>
          <w:rFonts w:ascii="Arial" w:hAnsi="Arial"/>
          <w:sz w:val="22"/>
        </w:rPr>
      </w:pPr>
    </w:p>
    <w:p w:rsidR="00A5422D" w:rsidRPr="00361F0F" w:rsidRDefault="00A5422D" w:rsidP="00257AF1">
      <w:pPr>
        <w:spacing w:line="300" w:lineRule="exact"/>
        <w:rPr>
          <w:rFonts w:ascii="Arial" w:hAnsi="Arial"/>
          <w:sz w:val="22"/>
        </w:rPr>
      </w:pPr>
      <w:r w:rsidRPr="00361F0F">
        <w:rPr>
          <w:rFonts w:ascii="Arial" w:hAnsi="Arial"/>
          <w:sz w:val="22"/>
        </w:rPr>
        <w:t>Additionally, Target also gives through signature programs that are designed to inspire learning in children and families. Programs include:</w:t>
      </w:r>
    </w:p>
    <w:p w:rsidR="007B1251" w:rsidRPr="00361F0F" w:rsidRDefault="00A5422D" w:rsidP="00257AF1">
      <w:pPr>
        <w:pStyle w:val="ListParagraph"/>
        <w:numPr>
          <w:ilvl w:val="0"/>
          <w:numId w:val="2"/>
        </w:numPr>
        <w:spacing w:line="300" w:lineRule="exact"/>
        <w:rPr>
          <w:rFonts w:ascii="Arial" w:hAnsi="Arial"/>
          <w:sz w:val="22"/>
        </w:rPr>
      </w:pPr>
      <w:r w:rsidRPr="00361F0F">
        <w:rPr>
          <w:rFonts w:ascii="Arial" w:hAnsi="Arial"/>
          <w:b/>
          <w:sz w:val="22"/>
        </w:rPr>
        <w:t>Take Charge of Education</w:t>
      </w:r>
      <w:r w:rsidRPr="00883FE5">
        <w:rPr>
          <w:rFonts w:ascii="Arial" w:hAnsi="Arial"/>
          <w:b/>
          <w:sz w:val="22"/>
          <w:vertAlign w:val="superscript"/>
        </w:rPr>
        <w:t>®</w:t>
      </w:r>
      <w:r w:rsidRPr="00361F0F">
        <w:rPr>
          <w:rFonts w:ascii="Arial" w:hAnsi="Arial"/>
          <w:sz w:val="22"/>
        </w:rPr>
        <w:t>, a school fundraising program;</w:t>
      </w:r>
    </w:p>
    <w:p w:rsidR="007B1251" w:rsidRPr="00361F0F" w:rsidRDefault="007B1251" w:rsidP="00257AF1">
      <w:pPr>
        <w:pStyle w:val="ListParagraph"/>
        <w:numPr>
          <w:ilvl w:val="0"/>
          <w:numId w:val="2"/>
        </w:numPr>
        <w:spacing w:line="300" w:lineRule="exact"/>
        <w:rPr>
          <w:rFonts w:ascii="Arial" w:hAnsi="Arial"/>
          <w:sz w:val="22"/>
        </w:rPr>
      </w:pPr>
      <w:r w:rsidRPr="00361F0F">
        <w:rPr>
          <w:rFonts w:ascii="Arial" w:hAnsi="Arial"/>
          <w:b/>
          <w:sz w:val="22"/>
        </w:rPr>
        <w:t>Target School Library Makeovers</w:t>
      </w:r>
      <w:r w:rsidRPr="00361F0F">
        <w:rPr>
          <w:rFonts w:ascii="Arial" w:hAnsi="Arial"/>
          <w:sz w:val="22"/>
        </w:rPr>
        <w:t>, a program that provides year-round volunteer opportunities for Target team members to get involved with their local school;</w:t>
      </w:r>
    </w:p>
    <w:p w:rsidR="007B1251" w:rsidRPr="00361F0F" w:rsidRDefault="00A5422D" w:rsidP="00257AF1">
      <w:pPr>
        <w:pStyle w:val="ListParagraph"/>
        <w:numPr>
          <w:ilvl w:val="0"/>
          <w:numId w:val="2"/>
        </w:numPr>
        <w:spacing w:line="300" w:lineRule="exact"/>
        <w:rPr>
          <w:rFonts w:ascii="Arial" w:hAnsi="Arial"/>
          <w:sz w:val="22"/>
        </w:rPr>
      </w:pPr>
      <w:r w:rsidRPr="00361F0F">
        <w:rPr>
          <w:rFonts w:ascii="Arial" w:hAnsi="Arial"/>
          <w:b/>
          <w:sz w:val="22"/>
        </w:rPr>
        <w:t>Target Field Trip</w:t>
      </w:r>
      <w:r w:rsidR="00EF004C" w:rsidRPr="00EF004C">
        <w:rPr>
          <w:rFonts w:ascii="Lucida Grande" w:hAnsi="Lucida Grande" w:cs="Lucida Grande"/>
          <w:b/>
          <w:sz w:val="22"/>
          <w:vertAlign w:val="superscript"/>
        </w:rPr>
        <w:t>SM</w:t>
      </w:r>
      <w:r w:rsidRPr="00361F0F">
        <w:rPr>
          <w:rFonts w:ascii="Arial" w:hAnsi="Arial"/>
          <w:b/>
          <w:sz w:val="22"/>
        </w:rPr>
        <w:t xml:space="preserve"> Grants</w:t>
      </w:r>
      <w:r w:rsidRPr="00361F0F">
        <w:rPr>
          <w:rFonts w:ascii="Arial" w:hAnsi="Arial"/>
          <w:sz w:val="22"/>
        </w:rPr>
        <w:t>, a program that helps educators b</w:t>
      </w:r>
      <w:r w:rsidR="007B1251" w:rsidRPr="00361F0F">
        <w:rPr>
          <w:rFonts w:ascii="Arial" w:hAnsi="Arial"/>
          <w:sz w:val="22"/>
        </w:rPr>
        <w:t xml:space="preserve">ring learning to life outside </w:t>
      </w:r>
      <w:r w:rsidRPr="00361F0F">
        <w:rPr>
          <w:rFonts w:ascii="Arial" w:hAnsi="Arial"/>
          <w:sz w:val="22"/>
        </w:rPr>
        <w:t>the classroom through the distribution of grants;</w:t>
      </w:r>
    </w:p>
    <w:p w:rsidR="007B1251" w:rsidRPr="00361F0F" w:rsidRDefault="00A5422D" w:rsidP="00257AF1">
      <w:pPr>
        <w:pStyle w:val="ListParagraph"/>
        <w:numPr>
          <w:ilvl w:val="0"/>
          <w:numId w:val="2"/>
        </w:numPr>
        <w:spacing w:line="300" w:lineRule="exact"/>
        <w:rPr>
          <w:rFonts w:ascii="Arial" w:hAnsi="Arial"/>
          <w:sz w:val="22"/>
        </w:rPr>
      </w:pPr>
      <w:r w:rsidRPr="00361F0F">
        <w:rPr>
          <w:rFonts w:ascii="Arial" w:hAnsi="Arial"/>
          <w:b/>
          <w:sz w:val="22"/>
        </w:rPr>
        <w:t>Target House</w:t>
      </w:r>
      <w:r w:rsidRPr="00883FE5">
        <w:rPr>
          <w:rFonts w:ascii="Arial" w:hAnsi="Arial"/>
          <w:b/>
          <w:sz w:val="22"/>
          <w:vertAlign w:val="superscript"/>
        </w:rPr>
        <w:t>®</w:t>
      </w:r>
      <w:r w:rsidR="001758F7" w:rsidRPr="00361F0F">
        <w:rPr>
          <w:rFonts w:ascii="Arial" w:hAnsi="Arial"/>
          <w:sz w:val="22"/>
        </w:rPr>
        <w:t xml:space="preserve">, </w:t>
      </w:r>
      <w:r w:rsidRPr="00361F0F">
        <w:rPr>
          <w:rFonts w:ascii="Arial" w:hAnsi="Arial"/>
          <w:sz w:val="22"/>
        </w:rPr>
        <w:t xml:space="preserve">serves as a home away from </w:t>
      </w:r>
      <w:r w:rsidR="007B1251" w:rsidRPr="00361F0F">
        <w:rPr>
          <w:rFonts w:ascii="Arial" w:hAnsi="Arial"/>
          <w:sz w:val="22"/>
        </w:rPr>
        <w:t xml:space="preserve">home for families of children </w:t>
      </w:r>
      <w:r w:rsidRPr="00361F0F">
        <w:rPr>
          <w:rFonts w:ascii="Arial" w:hAnsi="Arial"/>
          <w:sz w:val="22"/>
        </w:rPr>
        <w:t>receiving lifesaving treatment at St. Jude Children’s Research Hospital® in Memphis</w:t>
      </w:r>
      <w:r w:rsidR="00883FE5">
        <w:rPr>
          <w:rFonts w:ascii="Arial" w:hAnsi="Arial"/>
          <w:sz w:val="22"/>
        </w:rPr>
        <w:t>. T</w:t>
      </w:r>
      <w:r w:rsidR="007B1251" w:rsidRPr="00361F0F">
        <w:rPr>
          <w:rFonts w:ascii="Arial" w:hAnsi="Arial"/>
          <w:sz w:val="22"/>
        </w:rPr>
        <w:t>he St. Jude School Pro</w:t>
      </w:r>
      <w:r w:rsidR="002C2200">
        <w:rPr>
          <w:rFonts w:ascii="Arial" w:hAnsi="Arial"/>
          <w:sz w:val="22"/>
        </w:rPr>
        <w:t xml:space="preserve">gram presented by Target, </w:t>
      </w:r>
      <w:r w:rsidR="007B1251" w:rsidRPr="00361F0F">
        <w:rPr>
          <w:rFonts w:ascii="Arial" w:hAnsi="Arial"/>
          <w:sz w:val="22"/>
        </w:rPr>
        <w:t>is staffed with accredited teachers and helps patients stay on track academically while undergoing treatments that can last months;</w:t>
      </w:r>
    </w:p>
    <w:p w:rsidR="00A5422D" w:rsidRPr="00361F0F" w:rsidRDefault="00A5422D" w:rsidP="00257AF1">
      <w:pPr>
        <w:pStyle w:val="ListParagraph"/>
        <w:numPr>
          <w:ilvl w:val="0"/>
          <w:numId w:val="2"/>
        </w:numPr>
        <w:spacing w:line="300" w:lineRule="exact"/>
        <w:rPr>
          <w:rFonts w:ascii="Arial" w:hAnsi="Arial"/>
          <w:sz w:val="22"/>
        </w:rPr>
      </w:pPr>
      <w:r w:rsidRPr="00361F0F">
        <w:rPr>
          <w:rFonts w:ascii="Arial" w:hAnsi="Arial"/>
          <w:b/>
          <w:sz w:val="22"/>
        </w:rPr>
        <w:t>Target Volunteers</w:t>
      </w:r>
      <w:r w:rsidRPr="00361F0F">
        <w:rPr>
          <w:rFonts w:ascii="Arial" w:hAnsi="Arial"/>
          <w:sz w:val="22"/>
        </w:rPr>
        <w:t>, a nationwide network of Target tea</w:t>
      </w:r>
      <w:r w:rsidR="007B1251" w:rsidRPr="00361F0F">
        <w:rPr>
          <w:rFonts w:ascii="Arial" w:hAnsi="Arial"/>
          <w:sz w:val="22"/>
        </w:rPr>
        <w:t xml:space="preserve">m members, retirees, families </w:t>
      </w:r>
      <w:r w:rsidRPr="00361F0F">
        <w:rPr>
          <w:rFonts w:ascii="Arial" w:hAnsi="Arial"/>
          <w:sz w:val="22"/>
        </w:rPr>
        <w:t xml:space="preserve">and friends who volunteer millions of hours to community projects. </w:t>
      </w:r>
    </w:p>
    <w:p w:rsidR="00A5422D" w:rsidRPr="00361F0F" w:rsidRDefault="00A5422D" w:rsidP="00257AF1">
      <w:pPr>
        <w:spacing w:line="300" w:lineRule="exact"/>
        <w:rPr>
          <w:rFonts w:ascii="Arial" w:hAnsi="Arial"/>
          <w:sz w:val="22"/>
        </w:rPr>
      </w:pPr>
    </w:p>
    <w:p w:rsidR="00A5422D" w:rsidRPr="00361F0F" w:rsidRDefault="00A5422D" w:rsidP="00465EB8">
      <w:pPr>
        <w:spacing w:line="300" w:lineRule="exact"/>
        <w:outlineLvl w:val="0"/>
        <w:rPr>
          <w:rFonts w:ascii="Arial" w:hAnsi="Arial"/>
          <w:b/>
          <w:sz w:val="22"/>
        </w:rPr>
      </w:pPr>
      <w:r w:rsidRPr="00361F0F">
        <w:rPr>
          <w:rFonts w:ascii="Arial" w:hAnsi="Arial"/>
          <w:b/>
          <w:sz w:val="22"/>
        </w:rPr>
        <w:t xml:space="preserve">About </w:t>
      </w:r>
      <w:r w:rsidR="00741A3B">
        <w:rPr>
          <w:rFonts w:ascii="Arial" w:hAnsi="Arial"/>
          <w:b/>
          <w:sz w:val="22"/>
        </w:rPr>
        <w:t>Music at Bunker Hill</w:t>
      </w:r>
    </w:p>
    <w:p w:rsidR="00A75415" w:rsidRDefault="00A5422D" w:rsidP="00257AF1">
      <w:pPr>
        <w:spacing w:line="300" w:lineRule="exact"/>
        <w:rPr>
          <w:rFonts w:ascii="Arial" w:hAnsi="Arial"/>
          <w:sz w:val="22"/>
          <w:szCs w:val="24"/>
        </w:rPr>
      </w:pPr>
      <w:r w:rsidRPr="00361F0F">
        <w:rPr>
          <w:rFonts w:ascii="Arial" w:hAnsi="Arial"/>
          <w:sz w:val="22"/>
        </w:rPr>
        <w:tab/>
      </w:r>
      <w:r w:rsidR="009A13BA" w:rsidRPr="009A13BA">
        <w:rPr>
          <w:rStyle w:val="Strong"/>
          <w:rFonts w:ascii="Arial" w:hAnsi="Arial"/>
          <w:sz w:val="22"/>
          <w:szCs w:val="24"/>
        </w:rPr>
        <w:t>Founded in 2008,</w:t>
      </w:r>
      <w:r w:rsidR="009A13BA" w:rsidRPr="009A13BA">
        <w:rPr>
          <w:rFonts w:ascii="Arial" w:hAnsi="Arial"/>
          <w:sz w:val="22"/>
          <w:szCs w:val="24"/>
        </w:rPr>
        <w:t xml:space="preserve"> Music at Bunker Hill brings great performers to the heart of southern New Jersey, enhancing the cultural life of our community by preserving the tradition of classical music while exploring other musical genres. With outreach concerts in public schools, our artists inspire the next generation with their passion for the arts and standards of excellence. Our goal is to make great music affordable, accessible, and appealing to as many people as possible.</w:t>
      </w:r>
    </w:p>
    <w:p w:rsidR="00A75415" w:rsidRDefault="00A75415" w:rsidP="00257AF1">
      <w:pPr>
        <w:spacing w:line="300" w:lineRule="exact"/>
        <w:rPr>
          <w:rFonts w:ascii="Arial" w:hAnsi="Arial"/>
          <w:sz w:val="22"/>
          <w:szCs w:val="24"/>
        </w:rPr>
      </w:pPr>
    </w:p>
    <w:p w:rsidR="00A75415" w:rsidRPr="00A75415" w:rsidRDefault="00A75415" w:rsidP="00A75415">
      <w:pPr>
        <w:spacing w:line="300" w:lineRule="exact"/>
        <w:rPr>
          <w:rFonts w:ascii="Arial" w:hAnsi="Arial"/>
          <w:i/>
          <w:sz w:val="22"/>
        </w:rPr>
      </w:pPr>
      <w:r w:rsidRPr="00A75415">
        <w:rPr>
          <w:rStyle w:val="Emphasis"/>
          <w:rFonts w:ascii="Arial" w:hAnsi="Arial"/>
          <w:i w:val="0"/>
          <w:sz w:val="22"/>
          <w:szCs w:val="36"/>
        </w:rPr>
        <w:t>Funding is made possible in part by the New </w:t>
      </w:r>
      <w:hyperlink r:id="rId6" w:history="1">
        <w:r w:rsidRPr="00A75415">
          <w:rPr>
            <w:rStyle w:val="Hyperlink"/>
            <w:rFonts w:ascii="Arial" w:hAnsi="Arial"/>
            <w:i/>
            <w:sz w:val="22"/>
            <w:szCs w:val="36"/>
          </w:rPr>
          <w:t>Jersey State Council on the Arts</w:t>
        </w:r>
      </w:hyperlink>
      <w:r w:rsidRPr="00A75415">
        <w:rPr>
          <w:rStyle w:val="Emphasis"/>
          <w:rFonts w:ascii="Arial" w:hAnsi="Arial"/>
          <w:i w:val="0"/>
          <w:sz w:val="22"/>
          <w:szCs w:val="36"/>
        </w:rPr>
        <w:t>/Division of State, a Partner Agency of the National Endowment for the Arts from a grant to the Gloucester County Board of Chosen Freeholders, and the Gloucester County Cultural &amp; Heritage Commission.</w:t>
      </w:r>
    </w:p>
    <w:p w:rsidR="00A5422D" w:rsidRPr="009A13BA" w:rsidRDefault="00A5422D" w:rsidP="00257AF1">
      <w:pPr>
        <w:spacing w:line="300" w:lineRule="exact"/>
        <w:rPr>
          <w:rFonts w:ascii="Arial" w:hAnsi="Arial"/>
          <w:sz w:val="22"/>
        </w:rPr>
      </w:pPr>
    </w:p>
    <w:p w:rsidR="00A5422D" w:rsidRPr="00361F0F" w:rsidRDefault="00A5422D" w:rsidP="00257AF1">
      <w:pPr>
        <w:spacing w:line="300" w:lineRule="exact"/>
        <w:rPr>
          <w:rFonts w:ascii="Arial" w:hAnsi="Arial"/>
          <w:sz w:val="22"/>
        </w:rPr>
      </w:pPr>
    </w:p>
    <w:p w:rsidR="00257E87" w:rsidRDefault="00A5422D" w:rsidP="00257E87">
      <w:pPr>
        <w:spacing w:line="300" w:lineRule="exact"/>
        <w:outlineLvl w:val="0"/>
        <w:rPr>
          <w:rFonts w:ascii="Arial" w:hAnsi="Arial"/>
          <w:b/>
          <w:sz w:val="22"/>
        </w:rPr>
      </w:pPr>
      <w:r w:rsidRPr="00361F0F">
        <w:rPr>
          <w:rFonts w:ascii="Arial" w:hAnsi="Arial"/>
          <w:b/>
          <w:sz w:val="22"/>
        </w:rPr>
        <w:t xml:space="preserve">About Target </w:t>
      </w:r>
    </w:p>
    <w:p w:rsidR="00257E87" w:rsidRPr="00257E87" w:rsidRDefault="00257E87" w:rsidP="00257E87">
      <w:pPr>
        <w:spacing w:line="300" w:lineRule="exact"/>
        <w:outlineLvl w:val="0"/>
        <w:rPr>
          <w:rFonts w:ascii="Arial" w:hAnsi="Arial"/>
          <w:b/>
          <w:sz w:val="22"/>
        </w:rPr>
      </w:pPr>
      <w:r>
        <w:rPr>
          <w:rFonts w:ascii="Arial" w:hAnsi="Arial"/>
          <w:b/>
          <w:sz w:val="22"/>
        </w:rPr>
        <w:tab/>
      </w:r>
      <w:r w:rsidRPr="00257E87">
        <w:rPr>
          <w:rFonts w:ascii="Arial" w:hAnsi="Arial" w:cs="Arial"/>
          <w:sz w:val="22"/>
          <w:szCs w:val="22"/>
        </w:rPr>
        <w:t>Minneapolis-based Target Corporation (</w:t>
      </w:r>
      <w:r w:rsidR="0033196C">
        <w:rPr>
          <w:rFonts w:ascii="Arial" w:hAnsi="Arial" w:cs="Arial"/>
          <w:sz w:val="22"/>
          <w:szCs w:val="22"/>
        </w:rPr>
        <w:t>NYSE:TGT) serves guests at 1,750</w:t>
      </w:r>
      <w:r w:rsidRPr="00257E87">
        <w:rPr>
          <w:rFonts w:ascii="Arial" w:hAnsi="Arial" w:cs="Arial"/>
          <w:sz w:val="22"/>
          <w:szCs w:val="22"/>
        </w:rPr>
        <w:t xml:space="preserve"> stores in 49 states nationwide and at Target.com. In addition, the company operates a credit card segment that offers branded proprietary credit card products.</w:t>
      </w:r>
      <w:r w:rsidRPr="00257E87">
        <w:rPr>
          <w:rFonts w:ascii="Arial" w:hAnsi="Arial" w:cs="Arial"/>
          <w:color w:val="FF0000"/>
          <w:sz w:val="22"/>
          <w:szCs w:val="22"/>
        </w:rPr>
        <w:t xml:space="preserve"> </w:t>
      </w:r>
      <w:r w:rsidR="00AC6D36">
        <w:rPr>
          <w:rFonts w:ascii="Arial" w:hAnsi="Arial" w:cs="Arial"/>
          <w:sz w:val="22"/>
          <w:szCs w:val="22"/>
        </w:rPr>
        <w:t>Since 19</w:t>
      </w:r>
      <w:r w:rsidR="0033196C">
        <w:rPr>
          <w:rFonts w:ascii="Arial" w:hAnsi="Arial" w:cs="Arial"/>
          <w:sz w:val="22"/>
          <w:szCs w:val="22"/>
        </w:rPr>
        <w:t>46</w:t>
      </w:r>
      <w:r w:rsidRPr="00257E87">
        <w:rPr>
          <w:rFonts w:ascii="Arial" w:hAnsi="Arial" w:cs="Arial"/>
          <w:sz w:val="22"/>
          <w:szCs w:val="22"/>
        </w:rPr>
        <w:t xml:space="preserve">, Target has given 5 percent of its income through community grants and programs; today, that giving equals more than $3 million a week. For more information about Target’s commitment to corporate responsibility, visit </w:t>
      </w:r>
      <w:hyperlink r:id="rId7" w:history="1">
        <w:r w:rsidRPr="00257E87">
          <w:rPr>
            <w:rStyle w:val="Hyperlink"/>
            <w:rFonts w:ascii="Arial" w:hAnsi="Arial" w:cs="Arial"/>
            <w:sz w:val="22"/>
            <w:szCs w:val="22"/>
          </w:rPr>
          <w:t>Target.com/hereforgood</w:t>
        </w:r>
      </w:hyperlink>
      <w:r w:rsidRPr="00257E87">
        <w:rPr>
          <w:rFonts w:ascii="Arial" w:hAnsi="Arial" w:cs="Arial"/>
          <w:sz w:val="22"/>
          <w:szCs w:val="22"/>
        </w:rPr>
        <w:t>.</w:t>
      </w:r>
    </w:p>
    <w:p w:rsidR="00A5422D" w:rsidRPr="00361F0F" w:rsidRDefault="00A5422D" w:rsidP="00257AF1">
      <w:pPr>
        <w:spacing w:line="300" w:lineRule="exact"/>
        <w:rPr>
          <w:rFonts w:ascii="Arial" w:hAnsi="Arial"/>
          <w:sz w:val="22"/>
        </w:rPr>
      </w:pPr>
    </w:p>
    <w:p w:rsidR="007B1251" w:rsidRPr="00361F0F" w:rsidRDefault="007B1251" w:rsidP="00257AF1">
      <w:pPr>
        <w:spacing w:line="300" w:lineRule="exact"/>
        <w:rPr>
          <w:rFonts w:ascii="Arial" w:hAnsi="Arial"/>
          <w:sz w:val="22"/>
        </w:rPr>
      </w:pPr>
    </w:p>
    <w:p w:rsidR="00A5422D" w:rsidRPr="00361F0F" w:rsidRDefault="007B1251" w:rsidP="00A0070E">
      <w:pPr>
        <w:spacing w:line="300" w:lineRule="exact"/>
        <w:jc w:val="center"/>
        <w:rPr>
          <w:rFonts w:ascii="Arial" w:hAnsi="Arial"/>
          <w:sz w:val="22"/>
        </w:rPr>
      </w:pPr>
      <w:r w:rsidRPr="00361F0F">
        <w:rPr>
          <w:rFonts w:ascii="Arial" w:hAnsi="Arial"/>
          <w:sz w:val="22"/>
        </w:rPr>
        <w:t>###</w:t>
      </w:r>
    </w:p>
    <w:p w:rsidR="00DE72E2" w:rsidRPr="00361F0F" w:rsidRDefault="00DE72E2" w:rsidP="00257AF1">
      <w:pPr>
        <w:spacing w:line="300" w:lineRule="exact"/>
        <w:rPr>
          <w:rFonts w:ascii="Arial" w:hAnsi="Arial"/>
          <w:sz w:val="22"/>
        </w:rPr>
      </w:pPr>
    </w:p>
    <w:p w:rsidR="00DE72E2" w:rsidRPr="00361F0F" w:rsidRDefault="00DE72E2" w:rsidP="00257AF1">
      <w:pPr>
        <w:spacing w:line="300" w:lineRule="exact"/>
        <w:rPr>
          <w:rFonts w:ascii="Arial" w:hAnsi="Arial"/>
          <w:sz w:val="22"/>
        </w:rPr>
      </w:pPr>
      <w:r w:rsidRPr="00361F0F">
        <w:rPr>
          <w:rFonts w:ascii="Arial" w:hAnsi="Arial"/>
          <w:sz w:val="22"/>
        </w:rPr>
        <w:t xml:space="preserve"> </w:t>
      </w:r>
    </w:p>
    <w:p w:rsidR="00A5422D" w:rsidRPr="00361F0F" w:rsidRDefault="00A5422D" w:rsidP="00257AF1">
      <w:pPr>
        <w:spacing w:line="300" w:lineRule="exact"/>
        <w:rPr>
          <w:rFonts w:ascii="Arial" w:hAnsi="Arial"/>
          <w:sz w:val="22"/>
        </w:rPr>
      </w:pPr>
    </w:p>
    <w:sectPr w:rsidR="00A5422D" w:rsidRPr="00361F0F" w:rsidSect="00F961AD">
      <w:pgSz w:w="12240" w:h="15840"/>
      <w:pgMar w:top="1267" w:right="1440" w:bottom="720" w:left="1440" w:header="0" w:footer="0" w:gutter="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w:panose1 w:val="020005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29"/>
    <w:multiLevelType w:val="hybridMultilevel"/>
    <w:tmpl w:val="164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47380"/>
    <w:multiLevelType w:val="hybridMultilevel"/>
    <w:tmpl w:val="ADF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72E2"/>
    <w:rsid w:val="000B0DF8"/>
    <w:rsid w:val="0010651B"/>
    <w:rsid w:val="001758F7"/>
    <w:rsid w:val="001E357F"/>
    <w:rsid w:val="001F4297"/>
    <w:rsid w:val="00257AF1"/>
    <w:rsid w:val="00257E87"/>
    <w:rsid w:val="00265CC3"/>
    <w:rsid w:val="00285D38"/>
    <w:rsid w:val="002C2200"/>
    <w:rsid w:val="002D5AB4"/>
    <w:rsid w:val="0033196C"/>
    <w:rsid w:val="00353A71"/>
    <w:rsid w:val="00361F0F"/>
    <w:rsid w:val="00465EB8"/>
    <w:rsid w:val="004A06F4"/>
    <w:rsid w:val="004C4703"/>
    <w:rsid w:val="00583C59"/>
    <w:rsid w:val="005B6044"/>
    <w:rsid w:val="00613FAB"/>
    <w:rsid w:val="00624E9D"/>
    <w:rsid w:val="00667245"/>
    <w:rsid w:val="00741A3B"/>
    <w:rsid w:val="0076696B"/>
    <w:rsid w:val="007B1251"/>
    <w:rsid w:val="007D417F"/>
    <w:rsid w:val="007E0D0E"/>
    <w:rsid w:val="00883FE5"/>
    <w:rsid w:val="008B089C"/>
    <w:rsid w:val="009A13BA"/>
    <w:rsid w:val="00A0070E"/>
    <w:rsid w:val="00A5422D"/>
    <w:rsid w:val="00A75415"/>
    <w:rsid w:val="00AC6D36"/>
    <w:rsid w:val="00AD4D56"/>
    <w:rsid w:val="00AF3669"/>
    <w:rsid w:val="00C451C6"/>
    <w:rsid w:val="00C70640"/>
    <w:rsid w:val="00CA46C8"/>
    <w:rsid w:val="00CD2235"/>
    <w:rsid w:val="00DE72E2"/>
    <w:rsid w:val="00E24552"/>
    <w:rsid w:val="00E427CB"/>
    <w:rsid w:val="00E548F6"/>
    <w:rsid w:val="00E663DB"/>
    <w:rsid w:val="00EF004C"/>
    <w:rsid w:val="00F4742A"/>
    <w:rsid w:val="00F95A1B"/>
    <w:rsid w:val="00F961AD"/>
  </w:rsids>
  <m:mathPr>
    <m:mathFont m:val="Times-Roma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3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DE72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257AF1"/>
    <w:pPr>
      <w:ind w:left="720"/>
      <w:contextualSpacing/>
    </w:pPr>
  </w:style>
  <w:style w:type="paragraph" w:styleId="Header">
    <w:name w:val="header"/>
    <w:basedOn w:val="Normal"/>
    <w:link w:val="HeaderChar"/>
    <w:uiPriority w:val="99"/>
    <w:semiHidden/>
    <w:unhideWhenUsed/>
    <w:rsid w:val="00F961AD"/>
    <w:pPr>
      <w:tabs>
        <w:tab w:val="center" w:pos="4320"/>
        <w:tab w:val="right" w:pos="8640"/>
      </w:tabs>
    </w:pPr>
  </w:style>
  <w:style w:type="character" w:customStyle="1" w:styleId="HeaderChar">
    <w:name w:val="Header Char"/>
    <w:basedOn w:val="DefaultParagraphFont"/>
    <w:link w:val="Header"/>
    <w:uiPriority w:val="99"/>
    <w:semiHidden/>
    <w:rsid w:val="00F961AD"/>
    <w:rPr>
      <w:sz w:val="24"/>
    </w:rPr>
  </w:style>
  <w:style w:type="paragraph" w:styleId="Footer">
    <w:name w:val="footer"/>
    <w:basedOn w:val="Normal"/>
    <w:link w:val="FooterChar"/>
    <w:uiPriority w:val="99"/>
    <w:semiHidden/>
    <w:unhideWhenUsed/>
    <w:rsid w:val="00F961AD"/>
    <w:pPr>
      <w:tabs>
        <w:tab w:val="center" w:pos="4320"/>
        <w:tab w:val="right" w:pos="8640"/>
      </w:tabs>
    </w:pPr>
  </w:style>
  <w:style w:type="character" w:customStyle="1" w:styleId="FooterChar">
    <w:name w:val="Footer Char"/>
    <w:basedOn w:val="DefaultParagraphFont"/>
    <w:link w:val="Footer"/>
    <w:uiPriority w:val="99"/>
    <w:semiHidden/>
    <w:rsid w:val="00F961AD"/>
    <w:rPr>
      <w:sz w:val="24"/>
    </w:rPr>
  </w:style>
  <w:style w:type="character" w:styleId="Hyperlink">
    <w:name w:val="Hyperlink"/>
    <w:basedOn w:val="DefaultParagraphFont"/>
    <w:uiPriority w:val="99"/>
    <w:semiHidden/>
    <w:unhideWhenUsed/>
    <w:rsid w:val="00257E87"/>
    <w:rPr>
      <w:color w:val="0000FF"/>
      <w:u w:val="single"/>
    </w:rPr>
  </w:style>
  <w:style w:type="character" w:styleId="FollowedHyperlink">
    <w:name w:val="FollowedHyperlink"/>
    <w:basedOn w:val="DefaultParagraphFont"/>
    <w:uiPriority w:val="99"/>
    <w:semiHidden/>
    <w:unhideWhenUsed/>
    <w:rsid w:val="00741A3B"/>
    <w:rPr>
      <w:color w:val="800080" w:themeColor="followedHyperlink"/>
      <w:u w:val="single"/>
    </w:rPr>
  </w:style>
  <w:style w:type="character" w:styleId="Strong">
    <w:name w:val="Strong"/>
    <w:basedOn w:val="DefaultParagraphFont"/>
    <w:uiPriority w:val="22"/>
    <w:rsid w:val="009A13BA"/>
    <w:rPr>
      <w:b/>
    </w:rPr>
  </w:style>
  <w:style w:type="character" w:styleId="Emphasis">
    <w:name w:val="Emphasis"/>
    <w:basedOn w:val="DefaultParagraphFont"/>
    <w:uiPriority w:val="20"/>
    <w:rsid w:val="00A75415"/>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06539">
      <w:bodyDiv w:val="1"/>
      <w:marLeft w:val="0"/>
      <w:marRight w:val="0"/>
      <w:marTop w:val="0"/>
      <w:marBottom w:val="0"/>
      <w:divBdr>
        <w:top w:val="none" w:sz="0" w:space="0" w:color="auto"/>
        <w:left w:val="none" w:sz="0" w:space="0" w:color="auto"/>
        <w:bottom w:val="none" w:sz="0" w:space="0" w:color="auto"/>
        <w:right w:val="none" w:sz="0" w:space="0" w:color="auto"/>
      </w:divBdr>
    </w:div>
    <w:div w:id="1008482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hyperlink" Target="http://www.target.com/hereforgood"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yperlink" Target="http://www.nj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0189-7DC6-4C68-B987-77496200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599</Words>
  <Characters>3416</Characters>
  <Application>Microsoft Macintosh Word</Application>
  <DocSecurity>0</DocSecurity>
  <Lines>28</Lines>
  <Paragraphs>6</Paragraphs>
  <ScaleCrop>false</ScaleCrop>
  <Company>Periscope</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Kathman</dc:creator>
  <cp:keywords/>
  <cp:lastModifiedBy>Martha Frampton</cp:lastModifiedBy>
  <cp:revision>7</cp:revision>
  <cp:lastPrinted>2010-03-11T19:17:00Z</cp:lastPrinted>
  <dcterms:created xsi:type="dcterms:W3CDTF">2011-08-09T17:40:00Z</dcterms:created>
  <dcterms:modified xsi:type="dcterms:W3CDTF">2011-08-13T11:06:00Z</dcterms:modified>
</cp:coreProperties>
</file>